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93" w:rsidRPr="008A0426" w:rsidRDefault="008C015A" w:rsidP="008C015A">
      <w:pPr>
        <w:jc w:val="center"/>
        <w:rPr>
          <w:rFonts w:ascii="Segoe UI" w:hAnsi="Segoe UI" w:cs="Segoe UI"/>
          <w:b/>
          <w:sz w:val="28"/>
          <w:szCs w:val="28"/>
        </w:rPr>
      </w:pPr>
      <w:r w:rsidRPr="008A0426">
        <w:rPr>
          <w:rFonts w:ascii="Segoe UI" w:hAnsi="Segoe UI" w:cs="Segoe UI"/>
          <w:b/>
          <w:sz w:val="28"/>
          <w:szCs w:val="28"/>
        </w:rPr>
        <w:t>ROLE PROFILE</w:t>
      </w:r>
    </w:p>
    <w:p w:rsidR="008C015A" w:rsidRPr="008A0426" w:rsidRDefault="008C015A" w:rsidP="008C015A">
      <w:pPr>
        <w:jc w:val="center"/>
        <w:rPr>
          <w:rFonts w:ascii="Segoe UI" w:hAnsi="Segoe UI" w:cs="Segoe UI"/>
          <w:b/>
          <w:sz w:val="28"/>
          <w:szCs w:val="28"/>
        </w:rPr>
      </w:pPr>
    </w:p>
    <w:tbl>
      <w:tblPr>
        <w:tblStyle w:val="TableGrid"/>
        <w:tblW w:w="9356" w:type="dxa"/>
        <w:tblInd w:w="-459" w:type="dxa"/>
        <w:tblLook w:val="04A0" w:firstRow="1" w:lastRow="0" w:firstColumn="1" w:lastColumn="0" w:noHBand="0" w:noVBand="1"/>
      </w:tblPr>
      <w:tblGrid>
        <w:gridCol w:w="2376"/>
        <w:gridCol w:w="6980"/>
      </w:tblGrid>
      <w:tr w:rsidR="008A0426" w:rsidRPr="008A0426" w:rsidTr="00AB7B52">
        <w:tc>
          <w:tcPr>
            <w:tcW w:w="2376" w:type="dxa"/>
          </w:tcPr>
          <w:p w:rsidR="008C015A" w:rsidRPr="008A0426" w:rsidRDefault="000B2BBE" w:rsidP="008C015A">
            <w:pPr>
              <w:spacing w:before="120" w:after="120"/>
              <w:rPr>
                <w:rFonts w:ascii="Segoe UI" w:hAnsi="Segoe UI" w:cs="Segoe UI"/>
                <w:b/>
                <w:sz w:val="22"/>
                <w:szCs w:val="22"/>
              </w:rPr>
            </w:pPr>
            <w:r w:rsidRPr="008A0426">
              <w:rPr>
                <w:rFonts w:ascii="Segoe UI" w:hAnsi="Segoe UI" w:cs="Segoe UI"/>
                <w:b/>
                <w:sz w:val="22"/>
                <w:szCs w:val="22"/>
              </w:rPr>
              <w:t>Role</w:t>
            </w:r>
            <w:r w:rsidR="008C015A" w:rsidRPr="008A0426">
              <w:rPr>
                <w:rFonts w:ascii="Segoe UI" w:hAnsi="Segoe UI" w:cs="Segoe UI"/>
                <w:b/>
                <w:sz w:val="22"/>
                <w:szCs w:val="22"/>
              </w:rPr>
              <w:t xml:space="preserve"> Title:</w:t>
            </w:r>
          </w:p>
        </w:tc>
        <w:tc>
          <w:tcPr>
            <w:tcW w:w="6980" w:type="dxa"/>
          </w:tcPr>
          <w:p w:rsidR="008C015A" w:rsidRPr="008A0426" w:rsidRDefault="00A61A08" w:rsidP="00B700CA">
            <w:pPr>
              <w:spacing w:before="120" w:after="120"/>
              <w:rPr>
                <w:rFonts w:ascii="Segoe UI" w:hAnsi="Segoe UI" w:cs="Segoe UI"/>
                <w:sz w:val="22"/>
                <w:szCs w:val="22"/>
              </w:rPr>
            </w:pPr>
            <w:r w:rsidRPr="008A0426">
              <w:rPr>
                <w:rFonts w:ascii="Segoe UI" w:hAnsi="Segoe UI" w:cs="Segoe UI"/>
                <w:sz w:val="22"/>
                <w:szCs w:val="22"/>
              </w:rPr>
              <w:t>Intensive Housing Management Officer</w:t>
            </w:r>
          </w:p>
        </w:tc>
      </w:tr>
      <w:tr w:rsidR="008A0426" w:rsidRPr="008A0426" w:rsidTr="00AB7B52">
        <w:tc>
          <w:tcPr>
            <w:tcW w:w="2376" w:type="dxa"/>
          </w:tcPr>
          <w:p w:rsidR="008C015A" w:rsidRPr="008A0426" w:rsidRDefault="008C015A" w:rsidP="008C015A">
            <w:pPr>
              <w:spacing w:before="120" w:after="120"/>
              <w:jc w:val="both"/>
              <w:rPr>
                <w:rFonts w:ascii="Segoe UI" w:hAnsi="Segoe UI" w:cs="Segoe UI"/>
                <w:b/>
                <w:sz w:val="22"/>
                <w:szCs w:val="22"/>
              </w:rPr>
            </w:pPr>
            <w:r w:rsidRPr="008A0426">
              <w:rPr>
                <w:rFonts w:ascii="Segoe UI" w:hAnsi="Segoe UI" w:cs="Segoe UI"/>
                <w:b/>
                <w:sz w:val="22"/>
                <w:szCs w:val="22"/>
              </w:rPr>
              <w:t>Department:</w:t>
            </w:r>
          </w:p>
        </w:tc>
        <w:tc>
          <w:tcPr>
            <w:tcW w:w="6980" w:type="dxa"/>
          </w:tcPr>
          <w:p w:rsidR="008C015A" w:rsidRPr="008A0426" w:rsidRDefault="00E63B47" w:rsidP="008C015A">
            <w:pPr>
              <w:widowControl w:val="0"/>
              <w:autoSpaceDE w:val="0"/>
              <w:autoSpaceDN w:val="0"/>
              <w:adjustRightInd w:val="0"/>
              <w:spacing w:before="120" w:after="120"/>
              <w:rPr>
                <w:rFonts w:ascii="Segoe UI" w:hAnsi="Segoe UI" w:cs="Segoe UI"/>
                <w:sz w:val="22"/>
                <w:szCs w:val="22"/>
              </w:rPr>
            </w:pPr>
            <w:r w:rsidRPr="008A0426">
              <w:rPr>
                <w:rFonts w:ascii="Segoe UI" w:hAnsi="Segoe UI" w:cs="Segoe UI"/>
                <w:sz w:val="22"/>
                <w:szCs w:val="22"/>
              </w:rPr>
              <w:t>Operations</w:t>
            </w:r>
          </w:p>
        </w:tc>
      </w:tr>
      <w:tr w:rsidR="008A0426" w:rsidRPr="008A0426" w:rsidTr="00AB7B52">
        <w:tc>
          <w:tcPr>
            <w:tcW w:w="2376" w:type="dxa"/>
          </w:tcPr>
          <w:p w:rsidR="008C015A" w:rsidRPr="008A0426" w:rsidRDefault="000B2BBE" w:rsidP="008C015A">
            <w:pPr>
              <w:tabs>
                <w:tab w:val="right" w:pos="2344"/>
              </w:tabs>
              <w:spacing w:before="120" w:after="120"/>
              <w:jc w:val="both"/>
              <w:rPr>
                <w:rFonts w:ascii="Segoe UI" w:hAnsi="Segoe UI" w:cs="Segoe UI"/>
                <w:b/>
                <w:sz w:val="22"/>
                <w:szCs w:val="22"/>
              </w:rPr>
            </w:pPr>
            <w:r w:rsidRPr="008A0426">
              <w:rPr>
                <w:rFonts w:ascii="Segoe UI" w:hAnsi="Segoe UI" w:cs="Segoe UI"/>
                <w:b/>
                <w:sz w:val="22"/>
                <w:szCs w:val="22"/>
              </w:rPr>
              <w:t>Role</w:t>
            </w:r>
            <w:r w:rsidR="008C015A" w:rsidRPr="008A0426">
              <w:rPr>
                <w:rFonts w:ascii="Segoe UI" w:hAnsi="Segoe UI" w:cs="Segoe UI"/>
                <w:b/>
                <w:sz w:val="22"/>
                <w:szCs w:val="22"/>
              </w:rPr>
              <w:t xml:space="preserve"> Purpose:</w:t>
            </w:r>
            <w:r w:rsidR="008C015A" w:rsidRPr="008A0426">
              <w:rPr>
                <w:rFonts w:ascii="Segoe UI" w:hAnsi="Segoe UI" w:cs="Segoe UI"/>
                <w:b/>
                <w:sz w:val="22"/>
                <w:szCs w:val="22"/>
              </w:rPr>
              <w:tab/>
            </w:r>
          </w:p>
        </w:tc>
        <w:tc>
          <w:tcPr>
            <w:tcW w:w="6980" w:type="dxa"/>
          </w:tcPr>
          <w:p w:rsidR="0095574A" w:rsidRPr="008A0426" w:rsidRDefault="00C463A4" w:rsidP="0095574A">
            <w:pPr>
              <w:spacing w:before="120" w:after="120"/>
              <w:jc w:val="both"/>
              <w:rPr>
                <w:rFonts w:ascii="Segoe UI" w:hAnsi="Segoe UI" w:cs="Segoe UI"/>
                <w:sz w:val="22"/>
                <w:szCs w:val="22"/>
              </w:rPr>
            </w:pPr>
            <w:r>
              <w:rPr>
                <w:rFonts w:ascii="Segoe UI" w:hAnsi="Segoe UI" w:cs="Segoe UI"/>
                <w:sz w:val="22"/>
                <w:szCs w:val="22"/>
              </w:rPr>
              <w:t>St Eugene’s</w:t>
            </w:r>
            <w:r w:rsidR="0095574A" w:rsidRPr="008A0426">
              <w:rPr>
                <w:rFonts w:ascii="Segoe UI" w:hAnsi="Segoe UI" w:cs="Segoe UI"/>
                <w:sz w:val="22"/>
                <w:szCs w:val="22"/>
              </w:rPr>
              <w:t xml:space="preserve"> provides temporary accommodation for homeless</w:t>
            </w:r>
            <w:r>
              <w:rPr>
                <w:rFonts w:ascii="Segoe UI" w:hAnsi="Segoe UI" w:cs="Segoe UI"/>
                <w:sz w:val="22"/>
                <w:szCs w:val="22"/>
              </w:rPr>
              <w:t xml:space="preserve"> Adults and couples </w:t>
            </w:r>
            <w:r w:rsidR="0095574A" w:rsidRPr="008A0426">
              <w:rPr>
                <w:rFonts w:ascii="Segoe UI" w:hAnsi="Segoe UI" w:cs="Segoe UI"/>
                <w:sz w:val="22"/>
                <w:szCs w:val="22"/>
              </w:rPr>
              <w:t xml:space="preserve">with support needs. We are looking for an enthusiastic, flexible individual who is able to work on their own initiative.  You will be able to communicate with people from diverse backgrounds and have the unique ability to diffuse any given situation.  </w:t>
            </w:r>
          </w:p>
          <w:p w:rsidR="0095574A" w:rsidRPr="008A0426" w:rsidRDefault="0095574A" w:rsidP="0095574A">
            <w:pPr>
              <w:spacing w:before="120" w:after="120"/>
              <w:jc w:val="both"/>
              <w:rPr>
                <w:rFonts w:ascii="Segoe UI" w:hAnsi="Segoe UI" w:cs="Segoe UI"/>
                <w:sz w:val="22"/>
                <w:szCs w:val="22"/>
              </w:rPr>
            </w:pPr>
            <w:r w:rsidRPr="008A0426">
              <w:rPr>
                <w:rFonts w:ascii="Segoe UI" w:hAnsi="Segoe UI" w:cs="Segoe UI"/>
                <w:sz w:val="22"/>
                <w:szCs w:val="22"/>
              </w:rPr>
              <w:t xml:space="preserve">In your role as Intensive Housing Management Officer </w:t>
            </w:r>
            <w:r w:rsidR="00D4664E" w:rsidRPr="008A0426">
              <w:rPr>
                <w:rFonts w:ascii="Segoe UI" w:hAnsi="Segoe UI" w:cs="Segoe UI"/>
                <w:sz w:val="22"/>
                <w:szCs w:val="22"/>
              </w:rPr>
              <w:t xml:space="preserve">you will deal directly with residents managing rents, anti-social behaviour </w:t>
            </w:r>
            <w:r w:rsidRPr="008A0426">
              <w:rPr>
                <w:rFonts w:ascii="Segoe UI" w:hAnsi="Segoe UI" w:cs="Segoe UI"/>
                <w:sz w:val="22"/>
                <w:szCs w:val="22"/>
              </w:rPr>
              <w:t>at the scheme</w:t>
            </w:r>
            <w:r w:rsidR="00D4664E" w:rsidRPr="008A0426">
              <w:rPr>
                <w:rFonts w:ascii="Segoe UI" w:hAnsi="Segoe UI" w:cs="Segoe UI"/>
                <w:sz w:val="22"/>
                <w:szCs w:val="22"/>
              </w:rPr>
              <w:t xml:space="preserve">, repairs and </w:t>
            </w:r>
            <w:r w:rsidRPr="008A0426">
              <w:rPr>
                <w:rFonts w:ascii="Segoe UI" w:hAnsi="Segoe UI" w:cs="Segoe UI"/>
                <w:sz w:val="22"/>
                <w:szCs w:val="22"/>
              </w:rPr>
              <w:t>will ensure the health, safety and wellbeing of all our customers, visitors and contractors.</w:t>
            </w:r>
          </w:p>
          <w:p w:rsidR="0095574A" w:rsidRPr="008A0426" w:rsidRDefault="0095574A" w:rsidP="0095574A">
            <w:pPr>
              <w:spacing w:before="120" w:after="120"/>
              <w:jc w:val="both"/>
              <w:rPr>
                <w:rFonts w:ascii="Segoe UI" w:hAnsi="Segoe UI" w:cs="Segoe UI"/>
                <w:sz w:val="22"/>
                <w:szCs w:val="22"/>
              </w:rPr>
            </w:pPr>
            <w:r w:rsidRPr="008A0426">
              <w:rPr>
                <w:rFonts w:ascii="Segoe UI" w:hAnsi="Segoe UI" w:cs="Segoe UI"/>
                <w:sz w:val="22"/>
                <w:szCs w:val="22"/>
              </w:rPr>
              <w:t xml:space="preserve">You will form part of a friendly, motivated team, working closely with the </w:t>
            </w:r>
            <w:r w:rsidR="00D4664E" w:rsidRPr="008A0426">
              <w:rPr>
                <w:rFonts w:ascii="Segoe UI" w:hAnsi="Segoe UI" w:cs="Segoe UI"/>
                <w:sz w:val="22"/>
                <w:szCs w:val="22"/>
              </w:rPr>
              <w:t>Partnership Services Manager</w:t>
            </w:r>
            <w:r w:rsidRPr="008A0426">
              <w:rPr>
                <w:rFonts w:ascii="Segoe UI" w:hAnsi="Segoe UI" w:cs="Segoe UI"/>
                <w:sz w:val="22"/>
                <w:szCs w:val="22"/>
              </w:rPr>
              <w:t xml:space="preserve"> to address and resolve any issues that are identified.  </w:t>
            </w:r>
          </w:p>
          <w:p w:rsidR="0095574A" w:rsidRPr="008A0426" w:rsidRDefault="0095574A" w:rsidP="0095574A">
            <w:pPr>
              <w:spacing w:before="120" w:after="120"/>
              <w:jc w:val="both"/>
              <w:rPr>
                <w:rFonts w:ascii="Segoe UI" w:hAnsi="Segoe UI" w:cs="Segoe UI"/>
                <w:sz w:val="22"/>
                <w:szCs w:val="22"/>
              </w:rPr>
            </w:pPr>
            <w:r w:rsidRPr="008A0426">
              <w:rPr>
                <w:rFonts w:ascii="Segoe UI" w:hAnsi="Segoe UI" w:cs="Segoe UI"/>
                <w:sz w:val="22"/>
                <w:szCs w:val="22"/>
              </w:rPr>
              <w:t>In return Midland Heart offer a competitive salary, Pension scheme, access to employee benefits including special offers, days out etc.</w:t>
            </w:r>
          </w:p>
          <w:p w:rsidR="005C20E5" w:rsidRPr="008A0426" w:rsidRDefault="0095574A" w:rsidP="00D4664E">
            <w:pPr>
              <w:spacing w:before="120" w:after="120"/>
              <w:jc w:val="both"/>
              <w:rPr>
                <w:rFonts w:ascii="Segoe UI" w:hAnsi="Segoe UI" w:cs="Segoe UI"/>
                <w:sz w:val="22"/>
                <w:szCs w:val="22"/>
              </w:rPr>
            </w:pPr>
            <w:r w:rsidRPr="008A0426">
              <w:rPr>
                <w:rFonts w:ascii="Segoe UI" w:hAnsi="Segoe UI" w:cs="Segoe UI"/>
                <w:sz w:val="22"/>
                <w:szCs w:val="22"/>
              </w:rPr>
              <w:t>In addition there is an Employee Assistance Program and extensive training opportunities</w:t>
            </w:r>
            <w:r w:rsidR="00D4664E" w:rsidRPr="008A0426">
              <w:rPr>
                <w:rFonts w:ascii="Segoe UI" w:hAnsi="Segoe UI" w:cs="Segoe UI"/>
                <w:sz w:val="22"/>
                <w:szCs w:val="22"/>
              </w:rPr>
              <w:t xml:space="preserve"> including Aspiring Manager training</w:t>
            </w:r>
          </w:p>
        </w:tc>
      </w:tr>
      <w:tr w:rsidR="008A0426" w:rsidRPr="008A0426" w:rsidTr="00AB7B52">
        <w:tc>
          <w:tcPr>
            <w:tcW w:w="2376" w:type="dxa"/>
          </w:tcPr>
          <w:p w:rsidR="008C015A" w:rsidRPr="008A0426" w:rsidRDefault="008C015A" w:rsidP="008C015A">
            <w:pPr>
              <w:tabs>
                <w:tab w:val="right" w:pos="2344"/>
              </w:tabs>
              <w:spacing w:before="120" w:after="120"/>
              <w:jc w:val="both"/>
              <w:rPr>
                <w:rFonts w:ascii="Segoe UI" w:hAnsi="Segoe UI" w:cs="Segoe UI"/>
                <w:b/>
                <w:sz w:val="22"/>
                <w:szCs w:val="22"/>
              </w:rPr>
            </w:pPr>
            <w:r w:rsidRPr="008A0426">
              <w:rPr>
                <w:rFonts w:ascii="Segoe UI" w:hAnsi="Segoe UI" w:cs="Segoe UI"/>
                <w:b/>
                <w:sz w:val="22"/>
                <w:szCs w:val="22"/>
              </w:rPr>
              <w:t>Reporting to:</w:t>
            </w:r>
            <w:r w:rsidRPr="008A0426">
              <w:rPr>
                <w:rFonts w:ascii="Segoe UI" w:hAnsi="Segoe UI" w:cs="Segoe UI"/>
                <w:b/>
                <w:sz w:val="22"/>
                <w:szCs w:val="22"/>
              </w:rPr>
              <w:tab/>
            </w:r>
          </w:p>
        </w:tc>
        <w:tc>
          <w:tcPr>
            <w:tcW w:w="6980" w:type="dxa"/>
          </w:tcPr>
          <w:p w:rsidR="008C015A" w:rsidRPr="008A0426" w:rsidRDefault="009F5E11" w:rsidP="009F5E11">
            <w:pPr>
              <w:spacing w:before="120" w:after="120"/>
              <w:rPr>
                <w:rFonts w:ascii="Segoe UI" w:hAnsi="Segoe UI" w:cs="Segoe UI"/>
                <w:sz w:val="22"/>
                <w:szCs w:val="22"/>
              </w:rPr>
            </w:pPr>
            <w:r w:rsidRPr="008A0426">
              <w:rPr>
                <w:rFonts w:ascii="Segoe UI" w:hAnsi="Segoe UI" w:cs="Segoe UI"/>
                <w:sz w:val="22"/>
                <w:szCs w:val="22"/>
              </w:rPr>
              <w:t xml:space="preserve">Independent living Manager  </w:t>
            </w:r>
          </w:p>
        </w:tc>
      </w:tr>
      <w:tr w:rsidR="008A0426" w:rsidRPr="008A0426" w:rsidTr="00AB7B52">
        <w:tc>
          <w:tcPr>
            <w:tcW w:w="2376" w:type="dxa"/>
          </w:tcPr>
          <w:p w:rsidR="008C015A" w:rsidRPr="008A0426" w:rsidRDefault="008C015A" w:rsidP="004D2D1C">
            <w:pPr>
              <w:spacing w:before="120" w:after="120"/>
              <w:rPr>
                <w:rFonts w:ascii="Segoe UI" w:hAnsi="Segoe UI" w:cs="Segoe UI"/>
                <w:b/>
                <w:sz w:val="22"/>
                <w:szCs w:val="22"/>
              </w:rPr>
            </w:pPr>
            <w:r w:rsidRPr="008A0426">
              <w:rPr>
                <w:rFonts w:ascii="Segoe UI" w:hAnsi="Segoe UI" w:cs="Segoe UI"/>
                <w:b/>
                <w:sz w:val="22"/>
                <w:szCs w:val="22"/>
              </w:rPr>
              <w:t xml:space="preserve">Responsible </w:t>
            </w:r>
            <w:r w:rsidR="004D2D1C" w:rsidRPr="008A0426">
              <w:rPr>
                <w:rFonts w:ascii="Segoe UI" w:hAnsi="Segoe UI" w:cs="Segoe UI"/>
                <w:b/>
                <w:sz w:val="22"/>
                <w:szCs w:val="22"/>
              </w:rPr>
              <w:t>f</w:t>
            </w:r>
            <w:r w:rsidRPr="008A0426">
              <w:rPr>
                <w:rFonts w:ascii="Segoe UI" w:hAnsi="Segoe UI" w:cs="Segoe UI"/>
                <w:b/>
                <w:sz w:val="22"/>
                <w:szCs w:val="22"/>
              </w:rPr>
              <w:t>or:</w:t>
            </w:r>
          </w:p>
        </w:tc>
        <w:tc>
          <w:tcPr>
            <w:tcW w:w="6980" w:type="dxa"/>
          </w:tcPr>
          <w:p w:rsidR="00B700CA" w:rsidRPr="008A0426" w:rsidRDefault="00C463A4" w:rsidP="00B700CA">
            <w:pPr>
              <w:spacing w:before="120" w:after="120"/>
              <w:rPr>
                <w:rFonts w:ascii="Segoe UI" w:hAnsi="Segoe UI" w:cs="Segoe UI"/>
                <w:sz w:val="22"/>
                <w:szCs w:val="22"/>
              </w:rPr>
            </w:pPr>
            <w:r>
              <w:rPr>
                <w:rFonts w:ascii="Segoe UI" w:hAnsi="Segoe UI" w:cs="Segoe UI"/>
                <w:sz w:val="22"/>
                <w:szCs w:val="22"/>
              </w:rPr>
              <w:t>N/A</w:t>
            </w:r>
          </w:p>
        </w:tc>
      </w:tr>
      <w:tr w:rsidR="008A0426" w:rsidRPr="008A0426" w:rsidTr="00AB7B52">
        <w:tc>
          <w:tcPr>
            <w:tcW w:w="2376" w:type="dxa"/>
          </w:tcPr>
          <w:p w:rsidR="008C015A" w:rsidRPr="008A0426" w:rsidRDefault="008C015A" w:rsidP="008C015A">
            <w:pPr>
              <w:spacing w:before="120" w:after="120"/>
              <w:rPr>
                <w:rFonts w:ascii="Segoe UI" w:hAnsi="Segoe UI" w:cs="Segoe UI"/>
                <w:b/>
                <w:sz w:val="22"/>
                <w:szCs w:val="22"/>
              </w:rPr>
            </w:pPr>
            <w:r w:rsidRPr="008A0426">
              <w:rPr>
                <w:rFonts w:ascii="Segoe UI" w:hAnsi="Segoe UI" w:cs="Segoe UI"/>
                <w:b/>
                <w:sz w:val="22"/>
                <w:szCs w:val="22"/>
              </w:rPr>
              <w:t>Disclosure level:</w:t>
            </w:r>
          </w:p>
        </w:tc>
        <w:tc>
          <w:tcPr>
            <w:tcW w:w="6980" w:type="dxa"/>
          </w:tcPr>
          <w:p w:rsidR="008C015A" w:rsidRPr="008A0426" w:rsidRDefault="005C20E5" w:rsidP="007B6281">
            <w:pPr>
              <w:spacing w:before="120" w:after="120"/>
              <w:rPr>
                <w:rFonts w:ascii="Segoe UI" w:hAnsi="Segoe UI" w:cs="Segoe UI"/>
                <w:sz w:val="22"/>
                <w:szCs w:val="22"/>
              </w:rPr>
            </w:pPr>
            <w:r w:rsidRPr="008A0426">
              <w:rPr>
                <w:rFonts w:ascii="Segoe UI" w:hAnsi="Segoe UI" w:cs="Segoe UI"/>
                <w:sz w:val="22"/>
                <w:szCs w:val="22"/>
              </w:rPr>
              <w:t xml:space="preserve">Enhanced plus Barring Lists </w:t>
            </w:r>
          </w:p>
        </w:tc>
      </w:tr>
      <w:tr w:rsidR="008A0426" w:rsidRPr="008A0426" w:rsidTr="00AB7B52">
        <w:tc>
          <w:tcPr>
            <w:tcW w:w="2376" w:type="dxa"/>
          </w:tcPr>
          <w:p w:rsidR="00AB7B52" w:rsidRPr="008A0426" w:rsidRDefault="000B2BBE" w:rsidP="008C015A">
            <w:pPr>
              <w:spacing w:before="120" w:after="120"/>
              <w:rPr>
                <w:rFonts w:ascii="Segoe UI" w:hAnsi="Segoe UI" w:cs="Segoe UI"/>
                <w:b/>
                <w:sz w:val="22"/>
                <w:szCs w:val="22"/>
              </w:rPr>
            </w:pPr>
            <w:r w:rsidRPr="008A0426">
              <w:rPr>
                <w:rFonts w:ascii="Segoe UI" w:hAnsi="Segoe UI" w:cs="Segoe UI"/>
                <w:b/>
                <w:sz w:val="22"/>
                <w:szCs w:val="22"/>
              </w:rPr>
              <w:t>Role</w:t>
            </w:r>
            <w:r w:rsidR="00AB7B52" w:rsidRPr="008A0426">
              <w:rPr>
                <w:rFonts w:ascii="Segoe UI" w:hAnsi="Segoe UI" w:cs="Segoe UI"/>
                <w:b/>
                <w:sz w:val="22"/>
                <w:szCs w:val="22"/>
              </w:rPr>
              <w:t xml:space="preserve"> Level:</w:t>
            </w:r>
          </w:p>
        </w:tc>
        <w:tc>
          <w:tcPr>
            <w:tcW w:w="6980" w:type="dxa"/>
          </w:tcPr>
          <w:p w:rsidR="00F400D3" w:rsidRPr="008A0426" w:rsidRDefault="00C463A4" w:rsidP="00F400D3">
            <w:pPr>
              <w:spacing w:before="120" w:after="120"/>
              <w:rPr>
                <w:rFonts w:ascii="Segoe UI" w:hAnsi="Segoe UI" w:cs="Segoe UI"/>
                <w:sz w:val="22"/>
                <w:szCs w:val="22"/>
              </w:rPr>
            </w:pPr>
            <w:hyperlink r:id="rId7" w:history="1">
              <w:r w:rsidR="00F400D3" w:rsidRPr="008A0426">
                <w:rPr>
                  <w:rStyle w:val="Hyperlink"/>
                  <w:rFonts w:ascii="Segoe UI" w:hAnsi="Segoe UI" w:cs="Segoe UI"/>
                  <w:color w:val="auto"/>
                  <w:sz w:val="22"/>
                  <w:szCs w:val="22"/>
                </w:rPr>
                <w:t>Frontline Worker</w:t>
              </w:r>
            </w:hyperlink>
          </w:p>
          <w:p w:rsidR="00F400D3" w:rsidRPr="008A0426" w:rsidRDefault="00F400D3" w:rsidP="00F400D3">
            <w:pPr>
              <w:spacing w:before="120" w:after="120"/>
              <w:rPr>
                <w:rFonts w:ascii="Segoe UI" w:hAnsi="Segoe UI" w:cs="Segoe UI"/>
                <w:sz w:val="22"/>
                <w:szCs w:val="22"/>
              </w:rPr>
            </w:pPr>
          </w:p>
        </w:tc>
      </w:tr>
    </w:tbl>
    <w:p w:rsidR="008C015A" w:rsidRPr="008A0426" w:rsidRDefault="008C015A" w:rsidP="008C015A">
      <w:pPr>
        <w:jc w:val="center"/>
        <w:rPr>
          <w:rFonts w:ascii="Segoe UI" w:hAnsi="Segoe UI" w:cs="Segoe UI"/>
          <w:b/>
          <w:sz w:val="22"/>
          <w:szCs w:val="22"/>
        </w:rPr>
      </w:pPr>
    </w:p>
    <w:tbl>
      <w:tblPr>
        <w:tblStyle w:val="TableGrid"/>
        <w:tblW w:w="9356" w:type="dxa"/>
        <w:tblInd w:w="-459" w:type="dxa"/>
        <w:tblLook w:val="04A0" w:firstRow="1" w:lastRow="0" w:firstColumn="1" w:lastColumn="0" w:noHBand="0" w:noVBand="1"/>
      </w:tblPr>
      <w:tblGrid>
        <w:gridCol w:w="2376"/>
        <w:gridCol w:w="6980"/>
      </w:tblGrid>
      <w:tr w:rsidR="008A0426" w:rsidRPr="008A0426" w:rsidTr="00AB7B52">
        <w:tc>
          <w:tcPr>
            <w:tcW w:w="2376" w:type="dxa"/>
          </w:tcPr>
          <w:p w:rsidR="00AB7B52" w:rsidRPr="008A0426" w:rsidRDefault="00143F25" w:rsidP="004D2D1C">
            <w:pPr>
              <w:spacing w:before="120" w:after="120"/>
              <w:rPr>
                <w:rFonts w:ascii="Segoe UI" w:hAnsi="Segoe UI" w:cs="Segoe UI"/>
                <w:b/>
                <w:sz w:val="22"/>
                <w:szCs w:val="22"/>
              </w:rPr>
            </w:pPr>
            <w:r w:rsidRPr="008A0426">
              <w:rPr>
                <w:rFonts w:ascii="Segoe UI" w:hAnsi="Segoe UI" w:cs="Segoe UI"/>
                <w:b/>
                <w:sz w:val="22"/>
                <w:szCs w:val="22"/>
              </w:rPr>
              <w:t>Key</w:t>
            </w:r>
            <w:r w:rsidR="009D36CA" w:rsidRPr="008A0426">
              <w:rPr>
                <w:rFonts w:ascii="Segoe UI" w:hAnsi="Segoe UI" w:cs="Segoe UI"/>
                <w:b/>
                <w:sz w:val="22"/>
                <w:szCs w:val="22"/>
              </w:rPr>
              <w:t xml:space="preserve"> Role Responsibilities</w:t>
            </w:r>
          </w:p>
        </w:tc>
        <w:tc>
          <w:tcPr>
            <w:tcW w:w="6980" w:type="dxa"/>
          </w:tcPr>
          <w:p w:rsidR="00D4664E" w:rsidRPr="008A0426" w:rsidRDefault="00D4664E" w:rsidP="00D4664E">
            <w:pPr>
              <w:spacing w:before="120" w:after="120"/>
              <w:rPr>
                <w:rFonts w:ascii="Segoe UI" w:hAnsi="Segoe UI" w:cs="Segoe UI"/>
                <w:sz w:val="22"/>
                <w:szCs w:val="22"/>
              </w:rPr>
            </w:pPr>
            <w:r w:rsidRPr="008A0426">
              <w:rPr>
                <w:rFonts w:ascii="Segoe UI" w:hAnsi="Segoe UI" w:cs="Segoe UI"/>
                <w:sz w:val="22"/>
                <w:szCs w:val="22"/>
              </w:rPr>
              <w:t xml:space="preserve">Ensure that you adhere to all the relevant Midland Heart policies &amp; procedures. </w:t>
            </w:r>
          </w:p>
          <w:p w:rsidR="00D4664E" w:rsidRPr="008A0426" w:rsidRDefault="00D4664E" w:rsidP="00D4664E">
            <w:pPr>
              <w:spacing w:before="120" w:after="120"/>
              <w:rPr>
                <w:rFonts w:ascii="Segoe UI" w:hAnsi="Segoe UI" w:cs="Segoe UI"/>
                <w:sz w:val="22"/>
                <w:szCs w:val="22"/>
              </w:rPr>
            </w:pPr>
            <w:r w:rsidRPr="008A0426">
              <w:rPr>
                <w:rFonts w:ascii="Segoe UI" w:hAnsi="Segoe UI" w:cs="Segoe UI"/>
                <w:sz w:val="22"/>
                <w:szCs w:val="22"/>
              </w:rPr>
              <w:t xml:space="preserve">To adopt a flexible, co-operative and innovative approach to your areas of responsibility, supporting the work of your team and other colleagues throughout the business, as well as Partner agencies. </w:t>
            </w:r>
            <w:r w:rsidR="005700ED" w:rsidRPr="008A0426">
              <w:rPr>
                <w:rFonts w:ascii="Segoe UI" w:hAnsi="Segoe UI" w:cs="Segoe UI"/>
                <w:sz w:val="22"/>
                <w:szCs w:val="22"/>
              </w:rPr>
              <w:t xml:space="preserve">You will need to </w:t>
            </w:r>
            <w:r w:rsidRPr="008A0426">
              <w:rPr>
                <w:rFonts w:ascii="Segoe UI" w:hAnsi="Segoe UI" w:cs="Segoe UI"/>
                <w:sz w:val="22"/>
                <w:szCs w:val="22"/>
              </w:rPr>
              <w:t xml:space="preserve">be able to communicate with people at all levels both verbally and in writing. </w:t>
            </w:r>
          </w:p>
          <w:p w:rsidR="007517C8" w:rsidRPr="008A0426" w:rsidRDefault="005700ED" w:rsidP="007517C8">
            <w:pPr>
              <w:spacing w:before="120" w:after="120"/>
              <w:rPr>
                <w:rFonts w:ascii="Segoe UI" w:hAnsi="Segoe UI" w:cs="Segoe UI"/>
                <w:sz w:val="22"/>
                <w:szCs w:val="22"/>
              </w:rPr>
            </w:pPr>
            <w:r w:rsidRPr="008A0426">
              <w:rPr>
                <w:rFonts w:ascii="Segoe UI" w:hAnsi="Segoe UI" w:cs="Segoe UI"/>
                <w:sz w:val="22"/>
                <w:szCs w:val="22"/>
              </w:rPr>
              <w:t xml:space="preserve">In order to maximise the duration of their tenancy from sign up to termination you will </w:t>
            </w:r>
            <w:r w:rsidR="007B6281" w:rsidRPr="008A0426">
              <w:rPr>
                <w:rFonts w:ascii="Segoe UI" w:hAnsi="Segoe UI" w:cs="Segoe UI"/>
                <w:sz w:val="22"/>
                <w:szCs w:val="22"/>
              </w:rPr>
              <w:t>deliver excellent housing management services to customers</w:t>
            </w:r>
            <w:r w:rsidRPr="008A0426">
              <w:rPr>
                <w:rFonts w:ascii="Segoe UI" w:hAnsi="Segoe UI" w:cs="Segoe UI"/>
                <w:sz w:val="22"/>
                <w:szCs w:val="22"/>
              </w:rPr>
              <w:t xml:space="preserve"> by </w:t>
            </w:r>
            <w:r w:rsidR="00742A7C" w:rsidRPr="008A0426">
              <w:rPr>
                <w:rFonts w:ascii="Segoe UI" w:hAnsi="Segoe UI" w:cs="Segoe UI"/>
                <w:sz w:val="22"/>
                <w:szCs w:val="22"/>
              </w:rPr>
              <w:t>developing and maintaining</w:t>
            </w:r>
            <w:r w:rsidR="007B6281" w:rsidRPr="008A0426">
              <w:rPr>
                <w:rFonts w:ascii="Segoe UI" w:hAnsi="Segoe UI" w:cs="Segoe UI"/>
                <w:sz w:val="22"/>
                <w:szCs w:val="22"/>
              </w:rPr>
              <w:t xml:space="preserve"> effective</w:t>
            </w:r>
            <w:r w:rsidR="00742A7C" w:rsidRPr="008A0426">
              <w:rPr>
                <w:rFonts w:ascii="Segoe UI" w:hAnsi="Segoe UI" w:cs="Segoe UI"/>
                <w:sz w:val="22"/>
                <w:szCs w:val="22"/>
              </w:rPr>
              <w:t xml:space="preserve"> and </w:t>
            </w:r>
            <w:r w:rsidR="00742A7C" w:rsidRPr="008A0426">
              <w:rPr>
                <w:rFonts w:ascii="Segoe UI" w:hAnsi="Segoe UI" w:cs="Segoe UI"/>
                <w:sz w:val="22"/>
                <w:szCs w:val="22"/>
              </w:rPr>
              <w:lastRenderedPageBreak/>
              <w:t>professional</w:t>
            </w:r>
            <w:r w:rsidR="007B6281" w:rsidRPr="008A0426">
              <w:rPr>
                <w:rFonts w:ascii="Segoe UI" w:hAnsi="Segoe UI" w:cs="Segoe UI"/>
                <w:sz w:val="22"/>
                <w:szCs w:val="22"/>
              </w:rPr>
              <w:t xml:space="preserve"> </w:t>
            </w:r>
            <w:r w:rsidRPr="008A0426">
              <w:rPr>
                <w:rFonts w:ascii="Segoe UI" w:hAnsi="Segoe UI" w:cs="Segoe UI"/>
                <w:sz w:val="22"/>
                <w:szCs w:val="22"/>
              </w:rPr>
              <w:t xml:space="preserve">working </w:t>
            </w:r>
            <w:r w:rsidR="007B6281" w:rsidRPr="008A0426">
              <w:rPr>
                <w:rFonts w:ascii="Segoe UI" w:hAnsi="Segoe UI" w:cs="Segoe UI"/>
                <w:sz w:val="22"/>
                <w:szCs w:val="22"/>
              </w:rPr>
              <w:t>relationships</w:t>
            </w:r>
            <w:r w:rsidRPr="008A0426">
              <w:rPr>
                <w:rFonts w:ascii="Segoe UI" w:hAnsi="Segoe UI" w:cs="Segoe UI"/>
                <w:sz w:val="22"/>
                <w:szCs w:val="22"/>
              </w:rPr>
              <w:t xml:space="preserve"> with customers of the scheme. </w:t>
            </w:r>
            <w:r w:rsidR="007517C8" w:rsidRPr="008A0426">
              <w:rPr>
                <w:rFonts w:ascii="Segoe UI" w:hAnsi="Segoe UI" w:cs="Segoe UI"/>
                <w:sz w:val="22"/>
                <w:szCs w:val="22"/>
              </w:rPr>
              <w:t>You will Identify customers that are struggling to maintain their tenancy and assist support providers in finding a solution.</w:t>
            </w:r>
          </w:p>
          <w:p w:rsidR="007B6281" w:rsidRPr="008A0426" w:rsidRDefault="00256AAD" w:rsidP="007B6281">
            <w:pPr>
              <w:spacing w:before="120" w:after="120"/>
              <w:rPr>
                <w:rFonts w:ascii="Segoe UI" w:hAnsi="Segoe UI" w:cs="Segoe UI"/>
                <w:sz w:val="22"/>
                <w:szCs w:val="22"/>
              </w:rPr>
            </w:pPr>
            <w:r w:rsidRPr="008A0426">
              <w:rPr>
                <w:rFonts w:ascii="Segoe UI" w:hAnsi="Segoe UI" w:cs="Segoe UI"/>
                <w:sz w:val="22"/>
                <w:szCs w:val="22"/>
              </w:rPr>
              <w:t>You will be required to d</w:t>
            </w:r>
            <w:r w:rsidR="007B6281" w:rsidRPr="008A0426">
              <w:rPr>
                <w:rFonts w:ascii="Segoe UI" w:hAnsi="Segoe UI" w:cs="Segoe UI"/>
                <w:sz w:val="22"/>
                <w:szCs w:val="22"/>
              </w:rPr>
              <w:t>eal with anti-social behaviour promptly following Midland hearts policies and procedures in order to prevent disruption to customers, visitors and neighbours.</w:t>
            </w:r>
            <w:r w:rsidR="007517C8" w:rsidRPr="008A0426">
              <w:rPr>
                <w:rFonts w:ascii="Segoe UI" w:hAnsi="Segoe UI" w:cs="Segoe UI"/>
                <w:sz w:val="22"/>
                <w:szCs w:val="22"/>
              </w:rPr>
              <w:t xml:space="preserve"> This will involve issuing clear written warnings, notices to customers as appropriate.</w:t>
            </w:r>
          </w:p>
          <w:p w:rsidR="007A6AFF" w:rsidRPr="008A0426" w:rsidRDefault="00D4664E" w:rsidP="007B6281">
            <w:pPr>
              <w:spacing w:before="120" w:after="120"/>
              <w:rPr>
                <w:rFonts w:ascii="Segoe UI" w:hAnsi="Segoe UI" w:cs="Segoe UI"/>
                <w:sz w:val="22"/>
                <w:szCs w:val="22"/>
              </w:rPr>
            </w:pPr>
            <w:r w:rsidRPr="008A0426">
              <w:rPr>
                <w:rFonts w:ascii="Segoe UI" w:hAnsi="Segoe UI" w:cs="Segoe UI"/>
                <w:sz w:val="22"/>
                <w:szCs w:val="22"/>
              </w:rPr>
              <w:t>Good administration skills are crucial in this role and have a good knowledge of IT.</w:t>
            </w:r>
          </w:p>
          <w:p w:rsidR="001E19CE" w:rsidRPr="008A0426" w:rsidRDefault="007517C8" w:rsidP="007B6281">
            <w:pPr>
              <w:spacing w:before="120" w:after="120"/>
              <w:rPr>
                <w:rFonts w:ascii="Segoe UI" w:hAnsi="Segoe UI" w:cs="Segoe UI"/>
                <w:sz w:val="22"/>
                <w:szCs w:val="22"/>
              </w:rPr>
            </w:pPr>
            <w:r w:rsidRPr="008A0426">
              <w:rPr>
                <w:rFonts w:ascii="Segoe UI" w:hAnsi="Segoe UI" w:cs="Segoe UI"/>
                <w:sz w:val="22"/>
                <w:szCs w:val="22"/>
              </w:rPr>
              <w:t>Robust and prompt rent collection is a priority, both personal charge and housing benefit</w:t>
            </w:r>
            <w:r w:rsidR="00742A7C" w:rsidRPr="008A0426">
              <w:rPr>
                <w:rFonts w:ascii="Segoe UI" w:hAnsi="Segoe UI" w:cs="Segoe UI"/>
                <w:sz w:val="22"/>
                <w:szCs w:val="22"/>
              </w:rPr>
              <w:t xml:space="preserve">. </w:t>
            </w:r>
          </w:p>
          <w:p w:rsidR="007E5A1C" w:rsidRPr="008A0426" w:rsidRDefault="007E5A1C" w:rsidP="007B6281">
            <w:pPr>
              <w:spacing w:before="120" w:after="120"/>
              <w:rPr>
                <w:rFonts w:ascii="Segoe UI" w:hAnsi="Segoe UI" w:cs="Segoe UI"/>
                <w:sz w:val="22"/>
                <w:szCs w:val="22"/>
              </w:rPr>
            </w:pPr>
            <w:r w:rsidRPr="008A0426">
              <w:rPr>
                <w:rFonts w:ascii="Segoe UI" w:hAnsi="Segoe UI" w:cs="Segoe UI"/>
                <w:sz w:val="22"/>
                <w:szCs w:val="22"/>
              </w:rPr>
              <w:t>To comply with reasonable management requests</w:t>
            </w:r>
          </w:p>
          <w:p w:rsidR="00136924" w:rsidRPr="008A0426" w:rsidRDefault="00136924" w:rsidP="007B6281">
            <w:pPr>
              <w:spacing w:before="120" w:after="120"/>
              <w:rPr>
                <w:rFonts w:ascii="Segoe UI" w:hAnsi="Segoe UI" w:cs="Segoe UI"/>
                <w:sz w:val="22"/>
                <w:szCs w:val="22"/>
              </w:rPr>
            </w:pPr>
          </w:p>
          <w:p w:rsidR="00AB7B52" w:rsidRPr="008A0426" w:rsidRDefault="00136924" w:rsidP="009C04DC">
            <w:pPr>
              <w:spacing w:before="120" w:after="120"/>
              <w:rPr>
                <w:rFonts w:ascii="Segoe UI" w:hAnsi="Segoe UI" w:cs="Segoe UI"/>
                <w:sz w:val="22"/>
                <w:szCs w:val="22"/>
              </w:rPr>
            </w:pPr>
            <w:r w:rsidRPr="008A0426">
              <w:rPr>
                <w:rFonts w:ascii="Segoe UI" w:hAnsi="Segoe UI" w:cs="Segoe UI"/>
                <w:sz w:val="22"/>
                <w:szCs w:val="22"/>
              </w:rPr>
              <w:t xml:space="preserve"> </w:t>
            </w:r>
          </w:p>
        </w:tc>
      </w:tr>
    </w:tbl>
    <w:p w:rsidR="00AB7B52" w:rsidRPr="008A0426" w:rsidRDefault="00AB7B52" w:rsidP="008C015A">
      <w:pPr>
        <w:jc w:val="center"/>
        <w:rPr>
          <w:rFonts w:ascii="Segoe UI" w:hAnsi="Segoe UI" w:cs="Segoe UI"/>
          <w:b/>
          <w:sz w:val="22"/>
          <w:szCs w:val="22"/>
        </w:rPr>
      </w:pPr>
    </w:p>
    <w:tbl>
      <w:tblPr>
        <w:tblStyle w:val="TableGrid"/>
        <w:tblW w:w="9356" w:type="dxa"/>
        <w:tblInd w:w="-459" w:type="dxa"/>
        <w:tblLook w:val="04A0" w:firstRow="1" w:lastRow="0" w:firstColumn="1" w:lastColumn="0" w:noHBand="0" w:noVBand="1"/>
      </w:tblPr>
      <w:tblGrid>
        <w:gridCol w:w="2410"/>
        <w:gridCol w:w="6946"/>
      </w:tblGrid>
      <w:tr w:rsidR="008A0426" w:rsidRPr="008A0426" w:rsidTr="007D6A1D">
        <w:tc>
          <w:tcPr>
            <w:tcW w:w="2410" w:type="dxa"/>
          </w:tcPr>
          <w:p w:rsidR="007D6A1D" w:rsidRPr="008A0426" w:rsidRDefault="007D6A1D" w:rsidP="002876AC">
            <w:pPr>
              <w:spacing w:before="120" w:after="120"/>
              <w:rPr>
                <w:rFonts w:ascii="Segoe UI" w:hAnsi="Segoe UI" w:cs="Segoe UI"/>
                <w:b/>
                <w:sz w:val="22"/>
                <w:szCs w:val="22"/>
              </w:rPr>
            </w:pPr>
            <w:r w:rsidRPr="008A0426">
              <w:rPr>
                <w:rFonts w:ascii="Segoe UI" w:eastAsiaTheme="minorHAnsi" w:hAnsi="Segoe UI" w:cs="Segoe UI"/>
                <w:b/>
                <w:sz w:val="22"/>
                <w:szCs w:val="22"/>
                <w:lang w:eastAsia="en-US"/>
              </w:rPr>
              <w:t>Education</w:t>
            </w:r>
            <w:r w:rsidR="004D2D1C" w:rsidRPr="008A0426">
              <w:rPr>
                <w:rFonts w:ascii="Segoe UI" w:eastAsiaTheme="minorHAnsi" w:hAnsi="Segoe UI" w:cs="Segoe UI"/>
                <w:b/>
                <w:sz w:val="22"/>
                <w:szCs w:val="22"/>
                <w:lang w:eastAsia="en-US"/>
              </w:rPr>
              <w:t>, Qualifications and Training</w:t>
            </w:r>
          </w:p>
        </w:tc>
        <w:tc>
          <w:tcPr>
            <w:tcW w:w="6946" w:type="dxa"/>
          </w:tcPr>
          <w:p w:rsidR="007D6A1D" w:rsidRPr="008A0426" w:rsidRDefault="007E5A1C" w:rsidP="009E399D">
            <w:pPr>
              <w:spacing w:before="120"/>
              <w:rPr>
                <w:rFonts w:ascii="Segoe UI" w:hAnsi="Segoe UI" w:cs="Segoe UI"/>
                <w:sz w:val="22"/>
                <w:szCs w:val="22"/>
              </w:rPr>
            </w:pPr>
            <w:r w:rsidRPr="008A0426">
              <w:rPr>
                <w:rFonts w:ascii="Segoe UI" w:hAnsi="Segoe UI" w:cs="Segoe UI"/>
                <w:sz w:val="22"/>
                <w:szCs w:val="22"/>
              </w:rPr>
              <w:t>Ideally candidates should be educated to a secondary education  level with a minimum of GCSE standards in English &amp; Maths</w:t>
            </w:r>
            <w:r w:rsidR="00A779ED" w:rsidRPr="008A0426">
              <w:rPr>
                <w:rFonts w:ascii="Segoe UI" w:hAnsi="Segoe UI" w:cs="Segoe UI"/>
                <w:sz w:val="22"/>
                <w:szCs w:val="22"/>
              </w:rPr>
              <w:t xml:space="preserve"> and/or</w:t>
            </w:r>
          </w:p>
          <w:p w:rsidR="00A779ED" w:rsidRPr="008A0426" w:rsidRDefault="00A779ED" w:rsidP="009E399D">
            <w:pPr>
              <w:spacing w:before="120"/>
              <w:rPr>
                <w:rFonts w:ascii="Segoe UI" w:hAnsi="Segoe UI" w:cs="Segoe UI"/>
                <w:sz w:val="22"/>
                <w:szCs w:val="22"/>
              </w:rPr>
            </w:pPr>
            <w:r w:rsidRPr="008A0426">
              <w:rPr>
                <w:rFonts w:ascii="Segoe UI" w:hAnsi="Segoe UI" w:cs="Segoe UI"/>
                <w:sz w:val="22"/>
                <w:szCs w:val="22"/>
              </w:rPr>
              <w:t xml:space="preserve">received training in appropriate areas of this role </w:t>
            </w:r>
          </w:p>
          <w:p w:rsidR="00A779ED" w:rsidRPr="008A0426" w:rsidRDefault="00A779ED" w:rsidP="009E399D">
            <w:pPr>
              <w:spacing w:before="120"/>
              <w:rPr>
                <w:rFonts w:ascii="Segoe UI" w:hAnsi="Segoe UI" w:cs="Segoe UI"/>
                <w:sz w:val="22"/>
                <w:szCs w:val="22"/>
              </w:rPr>
            </w:pPr>
          </w:p>
          <w:p w:rsidR="007E5A1C" w:rsidRPr="008A0426" w:rsidRDefault="00A779ED" w:rsidP="009E399D">
            <w:pPr>
              <w:spacing w:before="120"/>
              <w:rPr>
                <w:rFonts w:ascii="Segoe UI" w:hAnsi="Segoe UI" w:cs="Segoe UI"/>
                <w:sz w:val="22"/>
                <w:szCs w:val="22"/>
              </w:rPr>
            </w:pPr>
            <w:r w:rsidRPr="008A0426">
              <w:rPr>
                <w:rFonts w:ascii="Segoe UI" w:hAnsi="Segoe UI" w:cs="Segoe UI"/>
                <w:sz w:val="22"/>
                <w:szCs w:val="22"/>
              </w:rPr>
              <w:t xml:space="preserve">Full training will be given to the right candidate. </w:t>
            </w:r>
          </w:p>
          <w:p w:rsidR="007E5A1C" w:rsidRPr="008A0426" w:rsidRDefault="007E5A1C" w:rsidP="009E399D">
            <w:pPr>
              <w:spacing w:before="120"/>
              <w:rPr>
                <w:rFonts w:ascii="Segoe UI" w:hAnsi="Segoe UI" w:cs="Segoe UI"/>
                <w:sz w:val="22"/>
                <w:szCs w:val="22"/>
              </w:rPr>
            </w:pPr>
          </w:p>
        </w:tc>
      </w:tr>
      <w:tr w:rsidR="008A0426" w:rsidRPr="008A0426" w:rsidTr="007D6A1D">
        <w:tc>
          <w:tcPr>
            <w:tcW w:w="2410" w:type="dxa"/>
          </w:tcPr>
          <w:p w:rsidR="007D6A1D" w:rsidRPr="008A0426" w:rsidRDefault="007D6A1D" w:rsidP="004D2D1C">
            <w:pPr>
              <w:spacing w:before="120" w:after="120"/>
              <w:rPr>
                <w:rFonts w:ascii="Segoe UI" w:hAnsi="Segoe UI" w:cs="Segoe UI"/>
                <w:b/>
                <w:sz w:val="22"/>
                <w:szCs w:val="22"/>
              </w:rPr>
            </w:pPr>
            <w:r w:rsidRPr="008A0426">
              <w:rPr>
                <w:rFonts w:ascii="Segoe UI" w:hAnsi="Segoe UI" w:cs="Segoe UI"/>
                <w:b/>
                <w:sz w:val="22"/>
                <w:szCs w:val="22"/>
              </w:rPr>
              <w:t xml:space="preserve">Knowledge and </w:t>
            </w:r>
            <w:r w:rsidR="004D2D1C" w:rsidRPr="008A0426">
              <w:rPr>
                <w:rFonts w:ascii="Segoe UI" w:hAnsi="Segoe UI" w:cs="Segoe UI"/>
                <w:b/>
                <w:sz w:val="22"/>
                <w:szCs w:val="22"/>
              </w:rPr>
              <w:t>E</w:t>
            </w:r>
            <w:r w:rsidRPr="008A0426">
              <w:rPr>
                <w:rFonts w:ascii="Segoe UI" w:hAnsi="Segoe UI" w:cs="Segoe UI"/>
                <w:b/>
                <w:sz w:val="22"/>
                <w:szCs w:val="22"/>
              </w:rPr>
              <w:t>xperience</w:t>
            </w:r>
          </w:p>
        </w:tc>
        <w:tc>
          <w:tcPr>
            <w:tcW w:w="6946" w:type="dxa"/>
          </w:tcPr>
          <w:p w:rsidR="00A779ED" w:rsidRPr="008A0426" w:rsidRDefault="00A779ED" w:rsidP="00A779ED">
            <w:pPr>
              <w:spacing w:before="120" w:after="120"/>
              <w:rPr>
                <w:rFonts w:ascii="Segoe UI" w:hAnsi="Segoe UI" w:cs="Segoe UI"/>
                <w:sz w:val="22"/>
                <w:szCs w:val="22"/>
              </w:rPr>
            </w:pPr>
            <w:r w:rsidRPr="008A0426">
              <w:rPr>
                <w:rFonts w:ascii="Segoe UI" w:hAnsi="Segoe UI" w:cs="Segoe UI"/>
                <w:sz w:val="22"/>
                <w:szCs w:val="22"/>
              </w:rPr>
              <w:t xml:space="preserve">Relevant experience of working with vulnerable people </w:t>
            </w:r>
          </w:p>
          <w:p w:rsidR="00A779ED" w:rsidRPr="008A0426" w:rsidRDefault="00A779ED" w:rsidP="00A779ED">
            <w:pPr>
              <w:spacing w:before="120" w:after="120"/>
              <w:rPr>
                <w:rFonts w:ascii="Segoe UI" w:hAnsi="Segoe UI" w:cs="Segoe UI"/>
                <w:sz w:val="22"/>
                <w:szCs w:val="22"/>
              </w:rPr>
            </w:pPr>
            <w:r w:rsidRPr="008A0426">
              <w:rPr>
                <w:rFonts w:ascii="Segoe UI" w:hAnsi="Segoe UI" w:cs="Segoe UI"/>
                <w:sz w:val="22"/>
                <w:szCs w:val="22"/>
              </w:rPr>
              <w:t>Relevant training in relation to the role</w:t>
            </w:r>
          </w:p>
          <w:p w:rsidR="00A779ED" w:rsidRPr="008A0426" w:rsidRDefault="00A779ED" w:rsidP="00A779ED">
            <w:pPr>
              <w:spacing w:before="120" w:after="120"/>
              <w:rPr>
                <w:rFonts w:ascii="Segoe UI" w:hAnsi="Segoe UI" w:cs="Segoe UI"/>
                <w:sz w:val="22"/>
                <w:szCs w:val="22"/>
              </w:rPr>
            </w:pPr>
            <w:r w:rsidRPr="008A0426">
              <w:rPr>
                <w:rFonts w:ascii="Segoe UI" w:hAnsi="Segoe UI" w:cs="Segoe UI"/>
                <w:sz w:val="22"/>
                <w:szCs w:val="22"/>
              </w:rPr>
              <w:t>A good awareness of Health and Safety</w:t>
            </w:r>
          </w:p>
          <w:p w:rsidR="00A779ED" w:rsidRPr="008A0426" w:rsidRDefault="00A779ED" w:rsidP="00A779ED">
            <w:pPr>
              <w:spacing w:before="120" w:after="120"/>
              <w:rPr>
                <w:rFonts w:ascii="Segoe UI" w:hAnsi="Segoe UI" w:cs="Segoe UI"/>
                <w:sz w:val="22"/>
                <w:szCs w:val="22"/>
              </w:rPr>
            </w:pPr>
            <w:r w:rsidRPr="008A0426">
              <w:rPr>
                <w:rFonts w:ascii="Segoe UI" w:hAnsi="Segoe UI" w:cs="Segoe UI"/>
                <w:sz w:val="22"/>
                <w:szCs w:val="22"/>
              </w:rPr>
              <w:t>An understanding of confidentiality and data protection</w:t>
            </w:r>
          </w:p>
          <w:p w:rsidR="00A779ED" w:rsidRPr="008A0426" w:rsidRDefault="00A779ED" w:rsidP="00A779ED">
            <w:pPr>
              <w:spacing w:before="120" w:after="120"/>
              <w:rPr>
                <w:rFonts w:ascii="Segoe UI" w:hAnsi="Segoe UI" w:cs="Segoe UI"/>
                <w:sz w:val="22"/>
                <w:szCs w:val="22"/>
              </w:rPr>
            </w:pPr>
            <w:r w:rsidRPr="008A0426">
              <w:rPr>
                <w:rFonts w:ascii="Segoe UI" w:hAnsi="Segoe UI" w:cs="Segoe UI"/>
                <w:sz w:val="22"/>
                <w:szCs w:val="22"/>
              </w:rPr>
              <w:t>An insight into managing challenging situations, including customers who exhibit anti-social behaviour</w:t>
            </w:r>
          </w:p>
          <w:p w:rsidR="00211C9C" w:rsidRPr="008A0426" w:rsidRDefault="00287E47" w:rsidP="009E399D">
            <w:pPr>
              <w:spacing w:before="120" w:after="120"/>
              <w:rPr>
                <w:rFonts w:ascii="Segoe UI" w:hAnsi="Segoe UI" w:cs="Segoe UI"/>
                <w:sz w:val="22"/>
                <w:szCs w:val="22"/>
              </w:rPr>
            </w:pPr>
            <w:r w:rsidRPr="008A0426">
              <w:rPr>
                <w:rFonts w:ascii="Segoe UI" w:hAnsi="Segoe UI" w:cs="Segoe UI"/>
                <w:sz w:val="22"/>
                <w:szCs w:val="22"/>
              </w:rPr>
              <w:t>Relevant experience of working in a customer focused environment and that of a housing officers role.</w:t>
            </w:r>
          </w:p>
          <w:p w:rsidR="00287E47" w:rsidRPr="008A0426" w:rsidRDefault="00287E47" w:rsidP="009E399D">
            <w:pPr>
              <w:spacing w:before="120" w:after="120"/>
              <w:rPr>
                <w:rFonts w:ascii="Segoe UI" w:hAnsi="Segoe UI" w:cs="Segoe UI"/>
                <w:sz w:val="22"/>
                <w:szCs w:val="22"/>
              </w:rPr>
            </w:pPr>
            <w:r w:rsidRPr="008A0426">
              <w:rPr>
                <w:rFonts w:ascii="Segoe UI" w:hAnsi="Segoe UI" w:cs="Segoe UI"/>
                <w:sz w:val="22"/>
                <w:szCs w:val="22"/>
              </w:rPr>
              <w:t xml:space="preserve">Able to relate to and knowledge of customer group including: </w:t>
            </w:r>
            <w:r w:rsidR="00C463A4">
              <w:rPr>
                <w:rFonts w:ascii="Segoe UI" w:hAnsi="Segoe UI" w:cs="Segoe UI"/>
                <w:sz w:val="22"/>
                <w:szCs w:val="22"/>
              </w:rPr>
              <w:t>adult and singles</w:t>
            </w:r>
            <w:bookmarkStart w:id="0" w:name="_GoBack"/>
            <w:bookmarkEnd w:id="0"/>
            <w:r w:rsidRPr="008A0426">
              <w:rPr>
                <w:rFonts w:ascii="Segoe UI" w:hAnsi="Segoe UI" w:cs="Segoe UI"/>
                <w:sz w:val="22"/>
                <w:szCs w:val="22"/>
              </w:rPr>
              <w:t>, homeless, mental health and substance misuse</w:t>
            </w:r>
          </w:p>
          <w:p w:rsidR="00287E47" w:rsidRPr="008A0426" w:rsidRDefault="00287E47" w:rsidP="009E399D">
            <w:pPr>
              <w:spacing w:before="120" w:after="120"/>
              <w:rPr>
                <w:rFonts w:ascii="Segoe UI" w:hAnsi="Segoe UI" w:cs="Segoe UI"/>
                <w:sz w:val="22"/>
                <w:szCs w:val="22"/>
              </w:rPr>
            </w:pPr>
            <w:r w:rsidRPr="008A0426">
              <w:rPr>
                <w:rFonts w:ascii="Segoe UI" w:hAnsi="Segoe UI" w:cs="Segoe UI"/>
                <w:sz w:val="22"/>
                <w:szCs w:val="22"/>
              </w:rPr>
              <w:t>Knowledge relating to welfare benefits in particular housing benefit to assist customers to claim this benefit successfully</w:t>
            </w:r>
          </w:p>
          <w:p w:rsidR="00287E47" w:rsidRPr="008A0426" w:rsidRDefault="00287E47" w:rsidP="009E399D">
            <w:pPr>
              <w:spacing w:before="120" w:after="120"/>
              <w:rPr>
                <w:rFonts w:ascii="Segoe UI" w:hAnsi="Segoe UI" w:cs="Segoe UI"/>
                <w:sz w:val="22"/>
                <w:szCs w:val="22"/>
              </w:rPr>
            </w:pPr>
            <w:r w:rsidRPr="008A0426">
              <w:rPr>
                <w:rFonts w:ascii="Segoe UI" w:hAnsi="Segoe UI" w:cs="Segoe UI"/>
                <w:sz w:val="22"/>
                <w:szCs w:val="22"/>
              </w:rPr>
              <w:t>Good self-organisation skills, ability to prioritise tasks and work to agreed deadlines</w:t>
            </w:r>
          </w:p>
          <w:p w:rsidR="007E5A1C" w:rsidRPr="008A0426" w:rsidRDefault="007E5A1C" w:rsidP="007E5A1C">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Good verbal and written communication skills – able to communicate clearly with colleagues, customers and staff from other agencies.</w:t>
            </w:r>
          </w:p>
          <w:p w:rsidR="007E5A1C" w:rsidRPr="008A0426" w:rsidRDefault="007E5A1C" w:rsidP="007E5A1C">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lastRenderedPageBreak/>
              <w:t>Able to prioritise conflicting demands that are presented by customers and partners</w:t>
            </w:r>
          </w:p>
          <w:p w:rsidR="007E5A1C" w:rsidRPr="008A0426" w:rsidRDefault="007E5A1C" w:rsidP="00A779ED">
            <w:pPr>
              <w:pStyle w:val="Default"/>
              <w:spacing w:before="120" w:after="120"/>
              <w:rPr>
                <w:rFonts w:ascii="Segoe UI" w:hAnsi="Segoe UI" w:cs="Segoe UI"/>
                <w:color w:val="auto"/>
                <w:sz w:val="22"/>
                <w:szCs w:val="22"/>
              </w:rPr>
            </w:pPr>
          </w:p>
        </w:tc>
      </w:tr>
      <w:tr w:rsidR="008A0426" w:rsidRPr="008A0426" w:rsidTr="007D6A1D">
        <w:tc>
          <w:tcPr>
            <w:tcW w:w="2410" w:type="dxa"/>
          </w:tcPr>
          <w:p w:rsidR="007D6A1D" w:rsidRPr="008A0426" w:rsidRDefault="007D6A1D" w:rsidP="002876AC">
            <w:pPr>
              <w:spacing w:before="120" w:after="120"/>
              <w:rPr>
                <w:rFonts w:ascii="Segoe UI" w:hAnsi="Segoe UI" w:cs="Segoe UI"/>
                <w:b/>
                <w:sz w:val="22"/>
                <w:szCs w:val="22"/>
              </w:rPr>
            </w:pPr>
            <w:r w:rsidRPr="008A0426">
              <w:rPr>
                <w:rFonts w:ascii="Segoe UI" w:hAnsi="Segoe UI" w:cs="Segoe UI"/>
                <w:b/>
                <w:sz w:val="22"/>
                <w:szCs w:val="22"/>
              </w:rPr>
              <w:lastRenderedPageBreak/>
              <w:t xml:space="preserve">Role </w:t>
            </w:r>
            <w:r w:rsidR="004D2D1C" w:rsidRPr="008A0426">
              <w:rPr>
                <w:rFonts w:ascii="Segoe UI" w:hAnsi="Segoe UI" w:cs="Segoe UI"/>
                <w:b/>
                <w:sz w:val="22"/>
                <w:szCs w:val="22"/>
              </w:rPr>
              <w:t>Specific Skills &amp; Behaviours</w:t>
            </w:r>
          </w:p>
        </w:tc>
        <w:tc>
          <w:tcPr>
            <w:tcW w:w="6946" w:type="dxa"/>
          </w:tcPr>
          <w:p w:rsidR="002559D3" w:rsidRPr="008A0426" w:rsidRDefault="002559D3"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You will be able to demonstrate self-awareness in everyday situations including being aware of others responses to their behaviour and actions</w:t>
            </w:r>
          </w:p>
          <w:p w:rsidR="002559D3" w:rsidRPr="008A0426" w:rsidRDefault="002559D3"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You will be able to challenge yourself; and try new ways of thinking and working and be able to demonstrate that you are clear about your responsibilities at work. You will be able to work well on your own and as part of a team</w:t>
            </w:r>
          </w:p>
          <w:p w:rsidR="002559D3" w:rsidRPr="008A0426" w:rsidRDefault="002559D3"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Are trustworthy and dependable, respectful and honest, consistently putting the organisations values into practice. You will actively promote equality and diversity</w:t>
            </w:r>
            <w:r w:rsidR="009C04DC" w:rsidRPr="008A0426">
              <w:rPr>
                <w:rFonts w:ascii="Segoe UI" w:hAnsi="Segoe UI" w:cs="Segoe UI"/>
                <w:color w:val="auto"/>
                <w:sz w:val="22"/>
                <w:szCs w:val="22"/>
              </w:rPr>
              <w:t xml:space="preserve"> (sensitive to the nine protected characteristics) treating everyone with dignity and respect.</w:t>
            </w:r>
          </w:p>
          <w:p w:rsidR="009C04DC" w:rsidRPr="008A0426" w:rsidRDefault="009C04DC"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You will be able to spend time constructing and preserving respectful relationships, able to adapt your approach to others and each situation.</w:t>
            </w:r>
          </w:p>
          <w:p w:rsidR="009C04DC" w:rsidRPr="008A0426" w:rsidRDefault="009C04DC"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Able to communicate in an open and candid manner, using suitable language, demonstrating effective communication skills to promote</w:t>
            </w:r>
            <w:r w:rsidR="00003488" w:rsidRPr="008A0426">
              <w:rPr>
                <w:rFonts w:ascii="Segoe UI" w:hAnsi="Segoe UI" w:cs="Segoe UI"/>
                <w:color w:val="auto"/>
                <w:sz w:val="22"/>
                <w:szCs w:val="22"/>
              </w:rPr>
              <w:t xml:space="preserve"> our customers</w:t>
            </w:r>
            <w:r w:rsidR="00287E47" w:rsidRPr="008A0426">
              <w:rPr>
                <w:rFonts w:ascii="Segoe UI" w:hAnsi="Segoe UI" w:cs="Segoe UI"/>
                <w:color w:val="auto"/>
                <w:sz w:val="22"/>
                <w:szCs w:val="22"/>
              </w:rPr>
              <w:t>’</w:t>
            </w:r>
            <w:r w:rsidR="00003488" w:rsidRPr="008A0426">
              <w:rPr>
                <w:rFonts w:ascii="Segoe UI" w:hAnsi="Segoe UI" w:cs="Segoe UI"/>
                <w:color w:val="auto"/>
                <w:sz w:val="22"/>
                <w:szCs w:val="22"/>
              </w:rPr>
              <w:t xml:space="preserve"> needs</w:t>
            </w:r>
          </w:p>
          <w:p w:rsidR="00003488" w:rsidRPr="008A0426" w:rsidRDefault="00003488"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Engage with and encourage customer feedback that enables collaborative decision making and empowers others to engage in meaningful activity to promote customer engagement</w:t>
            </w:r>
          </w:p>
          <w:p w:rsidR="00003488" w:rsidRPr="008A0426" w:rsidRDefault="00003488"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Are approachable and you are able to foster trust to be able to build rapport with others</w:t>
            </w:r>
          </w:p>
          <w:p w:rsidR="00003488" w:rsidRPr="008A0426" w:rsidRDefault="00003488"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Take responsibility for your own actions to ensure that excellent customer service is delivered</w:t>
            </w:r>
          </w:p>
          <w:p w:rsidR="00003488" w:rsidRPr="008A0426" w:rsidRDefault="00287E47"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You will be able to, enthusiastically seek to understand a range of factors why change is needed and how it will affect you.</w:t>
            </w:r>
          </w:p>
          <w:p w:rsidR="00287E47" w:rsidRPr="008A0426" w:rsidRDefault="00287E47" w:rsidP="002559D3">
            <w:pPr>
              <w:pStyle w:val="Default"/>
              <w:spacing w:before="120" w:after="120"/>
              <w:rPr>
                <w:rFonts w:ascii="Segoe UI" w:hAnsi="Segoe UI" w:cs="Segoe UI"/>
                <w:color w:val="auto"/>
                <w:sz w:val="22"/>
                <w:szCs w:val="22"/>
              </w:rPr>
            </w:pPr>
            <w:r w:rsidRPr="008A0426">
              <w:rPr>
                <w:rFonts w:ascii="Segoe UI" w:hAnsi="Segoe UI" w:cs="Segoe UI"/>
                <w:color w:val="auto"/>
                <w:sz w:val="22"/>
                <w:szCs w:val="22"/>
              </w:rPr>
              <w:t>Take part in consulting with others and contribute to decision making about the direction of your area of work. You can demonstrate they you can influence others to be able to deliver the best of what our customers expect.</w:t>
            </w:r>
          </w:p>
          <w:p w:rsidR="007E5A1C" w:rsidRPr="008A0426" w:rsidRDefault="007E5A1C" w:rsidP="002559D3">
            <w:pPr>
              <w:pStyle w:val="Default"/>
              <w:spacing w:before="120" w:after="120"/>
              <w:rPr>
                <w:rFonts w:ascii="Segoe UI" w:hAnsi="Segoe UI" w:cs="Segoe UI"/>
                <w:color w:val="auto"/>
                <w:sz w:val="22"/>
                <w:szCs w:val="22"/>
              </w:rPr>
            </w:pPr>
          </w:p>
          <w:p w:rsidR="002559D3" w:rsidRPr="008A0426" w:rsidRDefault="002559D3" w:rsidP="002559D3">
            <w:pPr>
              <w:pStyle w:val="Default"/>
              <w:spacing w:before="120" w:after="120"/>
              <w:rPr>
                <w:rFonts w:ascii="Segoe UI" w:hAnsi="Segoe UI" w:cs="Segoe UI"/>
                <w:color w:val="auto"/>
                <w:sz w:val="22"/>
                <w:szCs w:val="22"/>
              </w:rPr>
            </w:pPr>
          </w:p>
        </w:tc>
      </w:tr>
    </w:tbl>
    <w:p w:rsidR="008854EC" w:rsidRPr="008A0426" w:rsidRDefault="008854EC" w:rsidP="009066FD">
      <w:pPr>
        <w:jc w:val="center"/>
        <w:rPr>
          <w:rFonts w:ascii="Segoe UI" w:hAnsi="Segoe UI" w:cs="Segoe UI"/>
          <w:b/>
          <w:sz w:val="28"/>
          <w:szCs w:val="28"/>
        </w:rPr>
      </w:pPr>
    </w:p>
    <w:sectPr w:rsidR="008854EC" w:rsidRPr="008A0426" w:rsidSect="007D6A1D">
      <w:headerReference w:type="default" r:id="rId8"/>
      <w:pgSz w:w="11906" w:h="16838"/>
      <w:pgMar w:top="1714" w:right="1800" w:bottom="1418" w:left="180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152" w:rsidRDefault="00886152" w:rsidP="008C015A">
      <w:r>
        <w:separator/>
      </w:r>
    </w:p>
  </w:endnote>
  <w:endnote w:type="continuationSeparator" w:id="0">
    <w:p w:rsidR="00886152" w:rsidRDefault="00886152" w:rsidP="008C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152" w:rsidRDefault="00886152" w:rsidP="008C015A">
      <w:r>
        <w:separator/>
      </w:r>
    </w:p>
  </w:footnote>
  <w:footnote w:type="continuationSeparator" w:id="0">
    <w:p w:rsidR="00886152" w:rsidRDefault="00886152" w:rsidP="008C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52" w:rsidRDefault="008B7D71" w:rsidP="008C015A">
    <w:pPr>
      <w:pStyle w:val="Header"/>
      <w:jc w:val="right"/>
    </w:pPr>
    <w:r w:rsidRPr="00A71680">
      <w:rPr>
        <w:noProof/>
      </w:rPr>
      <w:drawing>
        <wp:anchor distT="0" distB="0" distL="114300" distR="114300" simplePos="0" relativeHeight="251659264" behindDoc="1" locked="0" layoutInCell="1" allowOverlap="1" wp14:anchorId="2B55C6CC" wp14:editId="14B854DB">
          <wp:simplePos x="0" y="0"/>
          <wp:positionH relativeFrom="column">
            <wp:posOffset>3689350</wp:posOffset>
          </wp:positionH>
          <wp:positionV relativeFrom="paragraph">
            <wp:posOffset>-149402</wp:posOffset>
          </wp:positionV>
          <wp:extent cx="2211070" cy="708660"/>
          <wp:effectExtent l="0" t="0" r="0" b="0"/>
          <wp:wrapTight wrapText="bothSides">
            <wp:wrapPolygon edited="0">
              <wp:start x="0" y="0"/>
              <wp:lineTo x="0" y="20903"/>
              <wp:lineTo x="21401" y="20903"/>
              <wp:lineTo x="21401" y="0"/>
              <wp:lineTo x="0" y="0"/>
            </wp:wrapPolygon>
          </wp:wrapTight>
          <wp:docPr id="2" name="Picture 2" descr="C:\Users\neillre\AppData\Local\Microsoft\Windows\Temporary Internet Files\Content.Outlook\RMVA4HND\MidlandHear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eillre\AppData\Local\Microsoft\Windows\Temporary Internet Files\Content.Outlook\RMVA4HND\MidlandHeart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1070"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25C30"/>
    <w:multiLevelType w:val="hybridMultilevel"/>
    <w:tmpl w:val="7AA0E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A727C2"/>
    <w:multiLevelType w:val="hybridMultilevel"/>
    <w:tmpl w:val="6EE48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5A"/>
    <w:rsid w:val="00003488"/>
    <w:rsid w:val="000202D7"/>
    <w:rsid w:val="000B2BBE"/>
    <w:rsid w:val="00132C92"/>
    <w:rsid w:val="00136924"/>
    <w:rsid w:val="00143F25"/>
    <w:rsid w:val="001E19CE"/>
    <w:rsid w:val="00211C9C"/>
    <w:rsid w:val="002559D3"/>
    <w:rsid w:val="00256AAD"/>
    <w:rsid w:val="00274B3F"/>
    <w:rsid w:val="002876AC"/>
    <w:rsid w:val="00287E47"/>
    <w:rsid w:val="0038738B"/>
    <w:rsid w:val="00453609"/>
    <w:rsid w:val="004B56DF"/>
    <w:rsid w:val="004D2D1C"/>
    <w:rsid w:val="00544912"/>
    <w:rsid w:val="005700ED"/>
    <w:rsid w:val="005C20E5"/>
    <w:rsid w:val="00644093"/>
    <w:rsid w:val="00742A7C"/>
    <w:rsid w:val="007517C8"/>
    <w:rsid w:val="0076071F"/>
    <w:rsid w:val="007A6AFF"/>
    <w:rsid w:val="007B6281"/>
    <w:rsid w:val="007D6A1D"/>
    <w:rsid w:val="007E5A1C"/>
    <w:rsid w:val="0082332D"/>
    <w:rsid w:val="00864492"/>
    <w:rsid w:val="008854EC"/>
    <w:rsid w:val="00886152"/>
    <w:rsid w:val="008A0426"/>
    <w:rsid w:val="008B7D71"/>
    <w:rsid w:val="008C015A"/>
    <w:rsid w:val="009066FD"/>
    <w:rsid w:val="00934294"/>
    <w:rsid w:val="0095574A"/>
    <w:rsid w:val="009C04DC"/>
    <w:rsid w:val="009D36CA"/>
    <w:rsid w:val="009E399D"/>
    <w:rsid w:val="009F5E11"/>
    <w:rsid w:val="00A50A08"/>
    <w:rsid w:val="00A61A08"/>
    <w:rsid w:val="00A779ED"/>
    <w:rsid w:val="00AB6F0E"/>
    <w:rsid w:val="00AB7B52"/>
    <w:rsid w:val="00AE63EE"/>
    <w:rsid w:val="00B700CA"/>
    <w:rsid w:val="00C463A4"/>
    <w:rsid w:val="00D4664E"/>
    <w:rsid w:val="00DB630B"/>
    <w:rsid w:val="00DE457F"/>
    <w:rsid w:val="00E63B47"/>
    <w:rsid w:val="00F4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EB724"/>
  <w15:docId w15:val="{FA0A821B-D0EE-41DE-B1A2-8BECE23D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15A"/>
    <w:pPr>
      <w:tabs>
        <w:tab w:val="center" w:pos="4513"/>
        <w:tab w:val="right" w:pos="9026"/>
      </w:tabs>
    </w:pPr>
  </w:style>
  <w:style w:type="character" w:customStyle="1" w:styleId="HeaderChar">
    <w:name w:val="Header Char"/>
    <w:basedOn w:val="DefaultParagraphFont"/>
    <w:link w:val="Header"/>
    <w:rsid w:val="008C015A"/>
    <w:rPr>
      <w:sz w:val="24"/>
      <w:szCs w:val="24"/>
    </w:rPr>
  </w:style>
  <w:style w:type="paragraph" w:styleId="Footer">
    <w:name w:val="footer"/>
    <w:basedOn w:val="Normal"/>
    <w:link w:val="FooterChar"/>
    <w:rsid w:val="008C015A"/>
    <w:pPr>
      <w:tabs>
        <w:tab w:val="center" w:pos="4513"/>
        <w:tab w:val="right" w:pos="9026"/>
      </w:tabs>
    </w:pPr>
  </w:style>
  <w:style w:type="character" w:customStyle="1" w:styleId="FooterChar">
    <w:name w:val="Footer Char"/>
    <w:basedOn w:val="DefaultParagraphFont"/>
    <w:link w:val="Footer"/>
    <w:rsid w:val="008C015A"/>
    <w:rPr>
      <w:sz w:val="24"/>
      <w:szCs w:val="24"/>
    </w:rPr>
  </w:style>
  <w:style w:type="paragraph" w:styleId="BalloonText">
    <w:name w:val="Balloon Text"/>
    <w:basedOn w:val="Normal"/>
    <w:link w:val="BalloonTextChar"/>
    <w:rsid w:val="008C015A"/>
    <w:rPr>
      <w:rFonts w:ascii="Tahoma" w:hAnsi="Tahoma" w:cs="Tahoma"/>
      <w:sz w:val="16"/>
      <w:szCs w:val="16"/>
    </w:rPr>
  </w:style>
  <w:style w:type="character" w:customStyle="1" w:styleId="BalloonTextChar">
    <w:name w:val="Balloon Text Char"/>
    <w:basedOn w:val="DefaultParagraphFont"/>
    <w:link w:val="BalloonText"/>
    <w:rsid w:val="008C015A"/>
    <w:rPr>
      <w:rFonts w:ascii="Tahoma" w:hAnsi="Tahoma" w:cs="Tahoma"/>
      <w:sz w:val="16"/>
      <w:szCs w:val="16"/>
    </w:rPr>
  </w:style>
  <w:style w:type="table" w:styleId="TableGrid">
    <w:name w:val="Table Grid"/>
    <w:basedOn w:val="TableNormal"/>
    <w:rsid w:val="008C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B52"/>
    <w:pPr>
      <w:ind w:left="720"/>
      <w:contextualSpacing/>
    </w:pPr>
  </w:style>
  <w:style w:type="paragraph" w:customStyle="1" w:styleId="Default">
    <w:name w:val="Default"/>
    <w:rsid w:val="00B700CA"/>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rsid w:val="00760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B&amp;S%20Framework%20Role%20Levels/1.%20Frontline%20Worke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Knapper</dc:creator>
  <cp:keywords/>
  <dc:description/>
  <cp:lastModifiedBy>Christopher Hughes</cp:lastModifiedBy>
  <cp:revision>3</cp:revision>
  <cp:lastPrinted>2019-08-30T14:05:00Z</cp:lastPrinted>
  <dcterms:created xsi:type="dcterms:W3CDTF">2021-03-31T11:59:00Z</dcterms:created>
  <dcterms:modified xsi:type="dcterms:W3CDTF">2021-03-31T12:01:00Z</dcterms:modified>
</cp:coreProperties>
</file>